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1A" w:rsidRDefault="00EC421A" w:rsidP="00643D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5E5C" w:rsidRPr="00CB5E5C" w:rsidRDefault="004060D5" w:rsidP="00643D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Анализ Департамента развития предпринимательства ТПП РФ основных изменений</w:t>
      </w:r>
      <w:r w:rsidR="00DD07A6">
        <w:rPr>
          <w:rFonts w:ascii="Times New Roman" w:hAnsi="Times New Roman" w:cs="Times New Roman"/>
          <w:sz w:val="24"/>
          <w:szCs w:val="24"/>
        </w:rPr>
        <w:t xml:space="preserve"> </w:t>
      </w:r>
      <w:r w:rsidR="009C746B">
        <w:rPr>
          <w:rFonts w:ascii="Times New Roman" w:hAnsi="Times New Roman" w:cs="Times New Roman"/>
          <w:sz w:val="24"/>
          <w:szCs w:val="24"/>
        </w:rPr>
        <w:t>проекта федерального закона</w:t>
      </w:r>
      <w:bookmarkEnd w:id="0"/>
      <w:r w:rsidR="009C746B">
        <w:rPr>
          <w:rFonts w:ascii="Times New Roman" w:hAnsi="Times New Roman" w:cs="Times New Roman"/>
          <w:sz w:val="24"/>
          <w:szCs w:val="24"/>
        </w:rPr>
        <w:t xml:space="preserve"> </w:t>
      </w:r>
      <w:r w:rsidR="00CB5E5C" w:rsidRPr="00CB5E5C">
        <w:rPr>
          <w:rFonts w:ascii="Times New Roman" w:hAnsi="Times New Roman" w:cs="Times New Roman"/>
          <w:sz w:val="24"/>
          <w:szCs w:val="24"/>
        </w:rPr>
        <w:t>"О внесении изменений в Федеральный закон "Об основах государственного регулирования торговой деятельности в Российской Федерации" и статью 28 Федерального закона "Об общих принципах организации местного самоуправления в Российской Федерации" (в части совершенствования правового регулирования организации нестационарной и развозной торговли)»</w:t>
      </w: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8647"/>
      </w:tblGrid>
      <w:tr w:rsidR="00496FE7" w:rsidRPr="00496FE7" w:rsidTr="00DD07A6">
        <w:tc>
          <w:tcPr>
            <w:tcW w:w="1985" w:type="dxa"/>
            <w:shd w:val="clear" w:color="auto" w:fill="DBE5F1" w:themeFill="accent1" w:themeFillTint="33"/>
          </w:tcPr>
          <w:p w:rsidR="00496FE7" w:rsidRPr="00496FE7" w:rsidRDefault="00496FE7" w:rsidP="00496F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647" w:type="dxa"/>
            <w:shd w:val="clear" w:color="auto" w:fill="DBE5F1" w:themeFill="accent1" w:themeFillTint="33"/>
          </w:tcPr>
          <w:p w:rsidR="00496FE7" w:rsidRPr="00496FE7" w:rsidRDefault="00496FE7" w:rsidP="00496F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FE7">
              <w:rPr>
                <w:rFonts w:ascii="Times New Roman" w:hAnsi="Times New Roman" w:cs="Times New Roman"/>
                <w:b/>
                <w:sz w:val="24"/>
                <w:szCs w:val="24"/>
              </w:rPr>
              <w:t>Суть</w:t>
            </w:r>
          </w:p>
        </w:tc>
      </w:tr>
      <w:tr w:rsidR="00496FE7" w:rsidTr="00DD07A6">
        <w:tc>
          <w:tcPr>
            <w:tcW w:w="1985" w:type="dxa"/>
          </w:tcPr>
          <w:p w:rsidR="00496FE7" w:rsidRDefault="00496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57">
              <w:rPr>
                <w:rFonts w:ascii="Times New Roman" w:hAnsi="Times New Roman" w:cs="Times New Roman"/>
                <w:sz w:val="24"/>
                <w:szCs w:val="24"/>
              </w:rPr>
              <w:t>О законопроекте</w:t>
            </w:r>
          </w:p>
        </w:tc>
        <w:tc>
          <w:tcPr>
            <w:tcW w:w="8647" w:type="dxa"/>
          </w:tcPr>
          <w:p w:rsidR="00496FE7" w:rsidRPr="003B57CE" w:rsidRDefault="00CE1599" w:rsidP="00496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496FE7" w:rsidRPr="00C82757">
              <w:rPr>
                <w:rFonts w:ascii="Times New Roman" w:hAnsi="Times New Roman" w:cs="Times New Roman"/>
                <w:bCs/>
                <w:sz w:val="24"/>
                <w:szCs w:val="24"/>
              </w:rPr>
              <w:t>азработан в целях реализации пункта 10 плана мероприятий ("дорожной карты") по реализации Стратегии развития малого и среднего предпринимательства в Российской Федерации на период до 2030 года, утвержденного распоряжением Правительства Российской Федерации от 2 июня 2016 г. № 1083-р, а также</w:t>
            </w:r>
            <w:r w:rsidR="00496F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6FE7" w:rsidRPr="00C827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паспорта национального проекта </w:t>
            </w:r>
            <w:r w:rsidR="00496FE7" w:rsidRPr="00C12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"Малое и среднее предпринимательство и поддержка индивидуальной предпринимательской инициативы". </w:t>
            </w:r>
            <w:proofErr w:type="gramEnd"/>
          </w:p>
          <w:p w:rsidR="00496FE7" w:rsidRDefault="00496FE7" w:rsidP="00496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FE7" w:rsidRDefault="00496FE7" w:rsidP="00496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нормативная поддержка развития торговли </w:t>
            </w:r>
            <w:r w:rsidRPr="00C125E5">
              <w:rPr>
                <w:rFonts w:ascii="Times New Roman" w:hAnsi="Times New Roman" w:cs="Times New Roman"/>
                <w:sz w:val="24"/>
                <w:szCs w:val="24"/>
              </w:rPr>
              <w:t>с использованием нестационарных и мобильных торговых объектов.</w:t>
            </w:r>
          </w:p>
        </w:tc>
      </w:tr>
      <w:tr w:rsidR="00496FE7" w:rsidTr="00DD07A6">
        <w:tc>
          <w:tcPr>
            <w:tcW w:w="1985" w:type="dxa"/>
          </w:tcPr>
          <w:p w:rsidR="00496FE7" w:rsidRDefault="00496FE7" w:rsidP="00C8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757">
              <w:rPr>
                <w:rFonts w:ascii="Times New Roman" w:hAnsi="Times New Roman" w:cs="Times New Roman"/>
                <w:sz w:val="24"/>
                <w:szCs w:val="24"/>
              </w:rPr>
              <w:t>Предпосылки</w:t>
            </w:r>
          </w:p>
        </w:tc>
        <w:tc>
          <w:tcPr>
            <w:tcW w:w="8647" w:type="dxa"/>
          </w:tcPr>
          <w:p w:rsidR="00DC54F0" w:rsidRDefault="00222CF3" w:rsidP="00DC54F0">
            <w:pPr>
              <w:pStyle w:val="a4"/>
              <w:numPr>
                <w:ilvl w:val="0"/>
                <w:numId w:val="6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4F0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496FE7" w:rsidRPr="00DC54F0">
              <w:rPr>
                <w:rFonts w:ascii="Times New Roman" w:hAnsi="Times New Roman" w:cs="Times New Roman"/>
                <w:sz w:val="24"/>
                <w:szCs w:val="24"/>
              </w:rPr>
              <w:t xml:space="preserve"> правовые основания и условия для размещения нестационарных торговых объектов в субъектах РФ  </w:t>
            </w:r>
          </w:p>
          <w:p w:rsidR="00DC54F0" w:rsidRDefault="00496FE7" w:rsidP="00DC54F0">
            <w:pPr>
              <w:pStyle w:val="a4"/>
              <w:numPr>
                <w:ilvl w:val="0"/>
                <w:numId w:val="6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4F0">
              <w:rPr>
                <w:rFonts w:ascii="Times New Roman" w:hAnsi="Times New Roman" w:cs="Times New Roman"/>
                <w:sz w:val="24"/>
                <w:szCs w:val="24"/>
              </w:rPr>
              <w:t xml:space="preserve">нет единообразных процедур, сроков, прав и терминологии на размещение нестационарных торговых объектов </w:t>
            </w:r>
          </w:p>
          <w:p w:rsidR="00496FE7" w:rsidRPr="00DC54F0" w:rsidRDefault="00496FE7" w:rsidP="00DC54F0">
            <w:pPr>
              <w:pStyle w:val="a4"/>
              <w:numPr>
                <w:ilvl w:val="0"/>
                <w:numId w:val="6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4F0">
              <w:rPr>
                <w:rFonts w:ascii="Times New Roman" w:hAnsi="Times New Roman" w:cs="Times New Roman"/>
                <w:sz w:val="24"/>
                <w:szCs w:val="24"/>
              </w:rPr>
              <w:t>не учтены особенности развозной торговли с мобильных торговых объектов на базе автотранспортных и иных механических средств</w:t>
            </w:r>
          </w:p>
        </w:tc>
      </w:tr>
      <w:tr w:rsidR="00496FE7" w:rsidTr="00DD07A6">
        <w:tc>
          <w:tcPr>
            <w:tcW w:w="1985" w:type="dxa"/>
          </w:tcPr>
          <w:p w:rsidR="00496FE7" w:rsidRDefault="00496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7A6">
              <w:rPr>
                <w:rFonts w:ascii="Times New Roman" w:hAnsi="Times New Roman" w:cs="Times New Roman"/>
                <w:sz w:val="24"/>
                <w:szCs w:val="24"/>
              </w:rPr>
              <w:t>Кого коснётся закон?</w:t>
            </w:r>
          </w:p>
        </w:tc>
        <w:tc>
          <w:tcPr>
            <w:tcW w:w="8647" w:type="dxa"/>
          </w:tcPr>
          <w:p w:rsidR="00496FE7" w:rsidRPr="00CE1599" w:rsidRDefault="00496FE7" w:rsidP="00CE1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1599">
              <w:rPr>
                <w:rFonts w:ascii="Times New Roman" w:hAnsi="Times New Roman" w:cs="Times New Roman"/>
                <w:sz w:val="24"/>
                <w:szCs w:val="24"/>
              </w:rPr>
              <w:t>Хозяйствующие субъекты розничной торговли с использованием нестационарных торговых объектов (включая сезонного размещения) и развозной торговли, а также – органы МСУ)</w:t>
            </w:r>
            <w:proofErr w:type="gramEnd"/>
          </w:p>
        </w:tc>
      </w:tr>
      <w:tr w:rsidR="00496FE7" w:rsidTr="00DD07A6">
        <w:tc>
          <w:tcPr>
            <w:tcW w:w="1985" w:type="dxa"/>
          </w:tcPr>
          <w:p w:rsidR="00496FE7" w:rsidRDefault="00496FE7" w:rsidP="0019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7E072C">
              <w:rPr>
                <w:rFonts w:ascii="Times New Roman" w:hAnsi="Times New Roman" w:cs="Times New Roman"/>
                <w:sz w:val="24"/>
                <w:szCs w:val="24"/>
              </w:rPr>
              <w:t>которые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достатки</w:t>
            </w:r>
          </w:p>
        </w:tc>
        <w:tc>
          <w:tcPr>
            <w:tcW w:w="8647" w:type="dxa"/>
          </w:tcPr>
          <w:p w:rsidR="00496FE7" w:rsidRDefault="00496FE7" w:rsidP="00496FE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Однократное продление свидетельства, после чего – только аукцион.</w:t>
            </w:r>
          </w:p>
          <w:p w:rsidR="00496FE7" w:rsidRPr="00384C9D" w:rsidRDefault="00496FE7" w:rsidP="00496FE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Специализация (ассортиментная специфика) - 80% товаров должны быть одной группы (разрешена слишком малая доля сопутствующих товаров)  </w:t>
            </w:r>
          </w:p>
        </w:tc>
      </w:tr>
      <w:tr w:rsidR="00496FE7" w:rsidTr="00DD07A6">
        <w:tc>
          <w:tcPr>
            <w:tcW w:w="1985" w:type="dxa"/>
          </w:tcPr>
          <w:p w:rsidR="00496FE7" w:rsidRDefault="00496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изменения</w:t>
            </w:r>
          </w:p>
        </w:tc>
        <w:tc>
          <w:tcPr>
            <w:tcW w:w="8647" w:type="dxa"/>
          </w:tcPr>
          <w:p w:rsidR="00496FE7" w:rsidRPr="001903F9" w:rsidRDefault="00496FE7" w:rsidP="00DC54F0">
            <w:pPr>
              <w:numPr>
                <w:ilvl w:val="0"/>
                <w:numId w:val="2"/>
              </w:numPr>
              <w:tabs>
                <w:tab w:val="clear" w:pos="720"/>
                <w:tab w:val="num" w:pos="601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903F9">
              <w:rPr>
                <w:rFonts w:ascii="Times New Roman" w:hAnsi="Times New Roman" w:cs="Times New Roman"/>
                <w:sz w:val="24"/>
                <w:szCs w:val="24"/>
              </w:rPr>
              <w:t>оговор на срок от 5 лет</w:t>
            </w:r>
          </w:p>
          <w:p w:rsidR="00496FE7" w:rsidRPr="001903F9" w:rsidRDefault="00496FE7" w:rsidP="00DC54F0">
            <w:pPr>
              <w:numPr>
                <w:ilvl w:val="0"/>
                <w:numId w:val="2"/>
              </w:numPr>
              <w:tabs>
                <w:tab w:val="clear" w:pos="720"/>
                <w:tab w:val="num" w:pos="601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903F9">
              <w:rPr>
                <w:rFonts w:ascii="Times New Roman" w:hAnsi="Times New Roman" w:cs="Times New Roman"/>
                <w:sz w:val="24"/>
                <w:szCs w:val="24"/>
              </w:rPr>
              <w:t xml:space="preserve">орядок выдачи МСУ </w:t>
            </w:r>
            <w:r w:rsidRPr="00190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свидетельства </w:t>
            </w:r>
            <w:r w:rsidRPr="001903F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90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903F9">
              <w:rPr>
                <w:rFonts w:ascii="Times New Roman" w:hAnsi="Times New Roman" w:cs="Times New Roman"/>
                <w:sz w:val="24"/>
                <w:szCs w:val="24"/>
              </w:rPr>
              <w:t>осуществлении  развозной торговли</w:t>
            </w:r>
          </w:p>
          <w:p w:rsidR="00A50D0E" w:rsidRDefault="00496FE7" w:rsidP="00DC54F0">
            <w:pPr>
              <w:numPr>
                <w:ilvl w:val="0"/>
                <w:numId w:val="2"/>
              </w:numPr>
              <w:tabs>
                <w:tab w:val="clear" w:pos="720"/>
                <w:tab w:val="num" w:pos="601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F9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организации и проведения </w:t>
            </w:r>
            <w:r w:rsidRPr="00190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торгов</w:t>
            </w:r>
            <w:r w:rsidRPr="001903F9">
              <w:rPr>
                <w:rFonts w:ascii="Times New Roman" w:hAnsi="Times New Roman" w:cs="Times New Roman"/>
                <w:sz w:val="24"/>
                <w:szCs w:val="24"/>
              </w:rPr>
              <w:t xml:space="preserve"> на право заключения договора на размещение соответствующих торговых объектов.</w:t>
            </w:r>
          </w:p>
          <w:p w:rsidR="00496FE7" w:rsidRPr="00A50D0E" w:rsidRDefault="00496FE7" w:rsidP="00DC54F0">
            <w:pPr>
              <w:numPr>
                <w:ilvl w:val="0"/>
                <w:numId w:val="2"/>
              </w:numPr>
              <w:tabs>
                <w:tab w:val="clear" w:pos="720"/>
                <w:tab w:val="num" w:pos="601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0D0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закрепляются определения понятий: </w:t>
            </w:r>
            <w:r w:rsidRPr="00A50D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"торговый объект", "нестационарный торговый объект", "мобильный торговый объект"</w:t>
            </w:r>
            <w:r w:rsidRPr="00A50D0E">
              <w:rPr>
                <w:rFonts w:ascii="Times New Roman" w:hAnsi="Times New Roman" w:cs="Times New Roman"/>
                <w:sz w:val="24"/>
                <w:szCs w:val="24"/>
              </w:rPr>
              <w:t xml:space="preserve"> (автомобили, автолавки, автомагазины, автоприцепы, автоцистерны, </w:t>
            </w:r>
            <w:proofErr w:type="spellStart"/>
            <w:r w:rsidRPr="00A50D0E">
              <w:rPr>
                <w:rFonts w:ascii="Times New Roman" w:hAnsi="Times New Roman" w:cs="Times New Roman"/>
                <w:sz w:val="24"/>
                <w:szCs w:val="24"/>
              </w:rPr>
              <w:t>мототранспортные</w:t>
            </w:r>
            <w:proofErr w:type="spellEnd"/>
            <w:r w:rsidRPr="00A50D0E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велосипеды (оборудованные под торговлю</w:t>
            </w:r>
            <w:r w:rsidRPr="00A50D0E">
              <w:rPr>
                <w:rFonts w:ascii="Times New Roman" w:hAnsi="Times New Roman" w:cs="Times New Roman"/>
                <w:b/>
                <w:sz w:val="24"/>
                <w:szCs w:val="24"/>
              </w:rPr>
              <w:t>), "</w:t>
            </w:r>
            <w:r w:rsidRPr="00A50D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объект общественного питания" и пр.</w:t>
            </w:r>
            <w:r w:rsidRPr="00A50D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End"/>
          </w:p>
          <w:p w:rsidR="00496FE7" w:rsidRPr="001903F9" w:rsidRDefault="00496FE7" w:rsidP="00DC54F0">
            <w:pPr>
              <w:numPr>
                <w:ilvl w:val="0"/>
                <w:numId w:val="2"/>
              </w:numPr>
              <w:tabs>
                <w:tab w:val="clear" w:pos="720"/>
                <w:tab w:val="num" w:pos="601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F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закрепляются </w:t>
            </w:r>
            <w:r w:rsidRPr="001903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процедура и условия формирования схемы размещения </w:t>
            </w:r>
            <w:r w:rsidRPr="001903F9">
              <w:rPr>
                <w:rFonts w:ascii="Times New Roman" w:hAnsi="Times New Roman" w:cs="Times New Roman"/>
                <w:sz w:val="24"/>
                <w:szCs w:val="24"/>
              </w:rPr>
              <w:t xml:space="preserve">нестационарных торговых объектов на землях или земельных участках, находящихся в государственной или муниципальной собственности и определяется необходимость </w:t>
            </w:r>
            <w:proofErr w:type="gramStart"/>
            <w:r w:rsidRPr="001903F9">
              <w:rPr>
                <w:rFonts w:ascii="Times New Roman" w:hAnsi="Times New Roman" w:cs="Times New Roman"/>
                <w:sz w:val="24"/>
                <w:szCs w:val="24"/>
              </w:rPr>
              <w:t>рассмотрения проектов схем размещения нестационарных объектов</w:t>
            </w:r>
            <w:proofErr w:type="gramEnd"/>
            <w:r w:rsidRPr="001903F9">
              <w:rPr>
                <w:rFonts w:ascii="Times New Roman" w:hAnsi="Times New Roman" w:cs="Times New Roman"/>
                <w:sz w:val="24"/>
                <w:szCs w:val="24"/>
              </w:rPr>
              <w:t xml:space="preserve"> на публичных слушаниях (общественных обсуждениях).</w:t>
            </w:r>
          </w:p>
          <w:p w:rsidR="00DC54F0" w:rsidRDefault="00496FE7" w:rsidP="00DC54F0">
            <w:pPr>
              <w:numPr>
                <w:ilvl w:val="0"/>
                <w:numId w:val="2"/>
              </w:numPr>
              <w:tabs>
                <w:tab w:val="clear" w:pos="720"/>
                <w:tab w:val="num" w:pos="601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4F0">
              <w:rPr>
                <w:rFonts w:ascii="Times New Roman" w:hAnsi="Times New Roman" w:cs="Times New Roman"/>
                <w:sz w:val="24"/>
                <w:szCs w:val="24"/>
              </w:rPr>
              <w:t>Упорядочивание  организации развозной торговли</w:t>
            </w:r>
          </w:p>
          <w:p w:rsidR="00496FE7" w:rsidRPr="00DC54F0" w:rsidRDefault="00496FE7" w:rsidP="00DC54F0">
            <w:pPr>
              <w:tabs>
                <w:tab w:val="num" w:pos="601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4F0">
              <w:rPr>
                <w:rFonts w:ascii="Times New Roman" w:hAnsi="Times New Roman" w:cs="Times New Roman"/>
                <w:sz w:val="24"/>
                <w:szCs w:val="24"/>
              </w:rPr>
              <w:t>Защита интересов предпринимательства:</w:t>
            </w:r>
          </w:p>
          <w:p w:rsidR="00496FE7" w:rsidRPr="001903F9" w:rsidRDefault="00496FE7" w:rsidP="00DC54F0">
            <w:pPr>
              <w:numPr>
                <w:ilvl w:val="0"/>
                <w:numId w:val="2"/>
              </w:numPr>
              <w:tabs>
                <w:tab w:val="clear" w:pos="720"/>
                <w:tab w:val="num" w:pos="601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F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компенсационного места в случае исключения места размещения нестационарного или мобильного торгового объекта из схемы размещения торговых объектов (статья 10.5 Федерального закона №381-ФЗ), </w:t>
            </w:r>
          </w:p>
          <w:p w:rsidR="00496FE7" w:rsidRDefault="00496FE7" w:rsidP="00DC54F0">
            <w:pPr>
              <w:numPr>
                <w:ilvl w:val="0"/>
                <w:numId w:val="2"/>
              </w:numPr>
              <w:tabs>
                <w:tab w:val="clear" w:pos="720"/>
                <w:tab w:val="num" w:pos="601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F9">
              <w:rPr>
                <w:rFonts w:ascii="Times New Roman" w:hAnsi="Times New Roman" w:cs="Times New Roman"/>
                <w:sz w:val="24"/>
                <w:szCs w:val="24"/>
              </w:rPr>
              <w:t>возмещение хозяйствующим субъектам, осуществляющим торговую деятельность, реального ущерба, причиненного расторжением договора на размещение в случае исключения соответствующего места размещения нестационарного или мобильного торгового объекта из схемы размещения</w:t>
            </w:r>
          </w:p>
        </w:tc>
      </w:tr>
    </w:tbl>
    <w:p w:rsidR="00DC54F0" w:rsidRPr="00CB5E5C" w:rsidRDefault="00DC54F0" w:rsidP="00DC54F0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DC54F0" w:rsidRPr="00CB5E5C" w:rsidSect="00EC421A">
      <w:footerReference w:type="default" r:id="rId8"/>
      <w:pgSz w:w="11906" w:h="16838"/>
      <w:pgMar w:top="-13" w:right="851" w:bottom="284" w:left="1418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6D3" w:rsidRDefault="006A76D3" w:rsidP="009C746B">
      <w:pPr>
        <w:spacing w:after="0" w:line="240" w:lineRule="auto"/>
      </w:pPr>
      <w:r>
        <w:separator/>
      </w:r>
    </w:p>
  </w:endnote>
  <w:endnote w:type="continuationSeparator" w:id="0">
    <w:p w:rsidR="006A76D3" w:rsidRDefault="006A76D3" w:rsidP="009C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4F0" w:rsidRPr="00643D92" w:rsidRDefault="00DC54F0" w:rsidP="00EC421A">
    <w:pPr>
      <w:pStyle w:val="a8"/>
      <w:ind w:left="567" w:hanging="1134"/>
      <w:jc w:val="both"/>
      <w:rPr>
        <w:rFonts w:ascii="Times New Roman" w:hAnsi="Times New Roman" w:cs="Times New Roman"/>
        <w:i/>
        <w:sz w:val="32"/>
        <w:szCs w:val="32"/>
      </w:rPr>
    </w:pPr>
    <w:r>
      <w:rPr>
        <w:rFonts w:ascii="Times New Roman" w:hAnsi="Times New Roman" w:cs="Times New Roman"/>
        <w:i/>
        <w:iCs/>
        <w:noProof/>
        <w:sz w:val="28"/>
        <w:szCs w:val="28"/>
        <w:lang w:eastAsia="ru-RU"/>
      </w:rPr>
      <w:drawing>
        <wp:inline distT="0" distB="0" distL="0" distR="0" wp14:anchorId="0945A279" wp14:editId="4F76A4CB">
          <wp:extent cx="390525" cy="457200"/>
          <wp:effectExtent l="0" t="0" r="9525" b="0"/>
          <wp:docPr id="1" name="Рисунок 1" descr="cid:image001.png@01D4B3EE.F410D8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cid:image001.png@01D4B3EE.F410D84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3D92" w:rsidRPr="00643D92">
      <w:rPr>
        <w:rFonts w:ascii="Times New Roman" w:hAnsi="Times New Roman" w:cs="Times New Roman"/>
        <w:b/>
        <w:i/>
        <w:sz w:val="28"/>
        <w:szCs w:val="28"/>
      </w:rPr>
      <w:t>Материал подготовлен</w:t>
    </w:r>
    <w:r w:rsidR="00643D92" w:rsidRPr="00643D92">
      <w:rPr>
        <w:rFonts w:ascii="Times New Roman" w:hAnsi="Times New Roman" w:cs="Times New Roman"/>
        <w:i/>
        <w:sz w:val="28"/>
        <w:szCs w:val="28"/>
      </w:rPr>
      <w:t xml:space="preserve"> </w:t>
    </w:r>
    <w:r w:rsidRPr="00643D92">
      <w:rPr>
        <w:rFonts w:ascii="Times New Roman" w:hAnsi="Times New Roman" w:cs="Times New Roman"/>
        <w:b/>
        <w:i/>
        <w:sz w:val="28"/>
        <w:szCs w:val="28"/>
      </w:rPr>
      <w:t>Департамент</w:t>
    </w:r>
    <w:r w:rsidR="00643D92" w:rsidRPr="00643D92">
      <w:rPr>
        <w:rFonts w:ascii="Times New Roman" w:hAnsi="Times New Roman" w:cs="Times New Roman"/>
        <w:b/>
        <w:i/>
        <w:sz w:val="28"/>
        <w:szCs w:val="28"/>
      </w:rPr>
      <w:t>ом</w:t>
    </w:r>
    <w:r w:rsidRPr="00643D92">
      <w:rPr>
        <w:rFonts w:ascii="Times New Roman" w:hAnsi="Times New Roman" w:cs="Times New Roman"/>
        <w:b/>
        <w:i/>
        <w:sz w:val="28"/>
        <w:szCs w:val="28"/>
      </w:rPr>
      <w:t xml:space="preserve"> развития предпринимательства </w:t>
    </w:r>
    <w:r w:rsidR="00EC421A">
      <w:rPr>
        <w:rFonts w:ascii="Times New Roman" w:hAnsi="Times New Roman" w:cs="Times New Roman"/>
        <w:b/>
        <w:i/>
        <w:sz w:val="28"/>
        <w:szCs w:val="28"/>
      </w:rPr>
      <w:t xml:space="preserve">                </w:t>
    </w:r>
    <w:r w:rsidRPr="00643D92">
      <w:rPr>
        <w:rFonts w:ascii="Times New Roman" w:hAnsi="Times New Roman" w:cs="Times New Roman"/>
        <w:b/>
        <w:i/>
        <w:sz w:val="28"/>
        <w:szCs w:val="28"/>
      </w:rPr>
      <w:t>Торгово-промышленной палаты Российской Федерации</w:t>
    </w:r>
    <w:r w:rsidRPr="00643D92">
      <w:rPr>
        <w:rFonts w:ascii="Times New Roman" w:hAnsi="Times New Roman" w:cs="Times New Roman"/>
        <w:i/>
        <w:sz w:val="32"/>
        <w:szCs w:val="3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6D3" w:rsidRDefault="006A76D3" w:rsidP="009C746B">
      <w:pPr>
        <w:spacing w:after="0" w:line="240" w:lineRule="auto"/>
      </w:pPr>
      <w:r>
        <w:separator/>
      </w:r>
    </w:p>
  </w:footnote>
  <w:footnote w:type="continuationSeparator" w:id="0">
    <w:p w:rsidR="006A76D3" w:rsidRDefault="006A76D3" w:rsidP="009C7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30115"/>
    <w:multiLevelType w:val="hybridMultilevel"/>
    <w:tmpl w:val="83C2104A"/>
    <w:lvl w:ilvl="0" w:tplc="40EC053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34E72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A4A1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10E08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1007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BA69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40B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D430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5ACE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471DD9"/>
    <w:multiLevelType w:val="hybridMultilevel"/>
    <w:tmpl w:val="8B9C7190"/>
    <w:lvl w:ilvl="0" w:tplc="2654C0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807A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CA9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A4BC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E47B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AE58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041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0CC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3E84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326F6A"/>
    <w:multiLevelType w:val="hybridMultilevel"/>
    <w:tmpl w:val="24AAF0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1800EE"/>
    <w:multiLevelType w:val="hybridMultilevel"/>
    <w:tmpl w:val="C278003E"/>
    <w:lvl w:ilvl="0" w:tplc="A2ECD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C4DB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0C8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A64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18E5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9A7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F46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A9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284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EC03E89"/>
    <w:multiLevelType w:val="hybridMultilevel"/>
    <w:tmpl w:val="F800C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F3252"/>
    <w:multiLevelType w:val="hybridMultilevel"/>
    <w:tmpl w:val="6BE25E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5C"/>
    <w:rsid w:val="000031FA"/>
    <w:rsid w:val="00005023"/>
    <w:rsid w:val="000433EC"/>
    <w:rsid w:val="0006578B"/>
    <w:rsid w:val="00074347"/>
    <w:rsid w:val="00096284"/>
    <w:rsid w:val="000D4812"/>
    <w:rsid w:val="001903F9"/>
    <w:rsid w:val="001A776F"/>
    <w:rsid w:val="00222CF3"/>
    <w:rsid w:val="0023306E"/>
    <w:rsid w:val="002A563F"/>
    <w:rsid w:val="003470A5"/>
    <w:rsid w:val="00361E7B"/>
    <w:rsid w:val="00384C9D"/>
    <w:rsid w:val="003B57CE"/>
    <w:rsid w:val="003F2A15"/>
    <w:rsid w:val="004060D5"/>
    <w:rsid w:val="004872E8"/>
    <w:rsid w:val="00496FE7"/>
    <w:rsid w:val="00511E70"/>
    <w:rsid w:val="005626C0"/>
    <w:rsid w:val="005D1706"/>
    <w:rsid w:val="005D429E"/>
    <w:rsid w:val="005E1E88"/>
    <w:rsid w:val="00612CFB"/>
    <w:rsid w:val="006232F0"/>
    <w:rsid w:val="00643D92"/>
    <w:rsid w:val="006A657C"/>
    <w:rsid w:val="006A76D3"/>
    <w:rsid w:val="006B37B4"/>
    <w:rsid w:val="006C07A6"/>
    <w:rsid w:val="00707D51"/>
    <w:rsid w:val="007202BD"/>
    <w:rsid w:val="0073699F"/>
    <w:rsid w:val="00750B10"/>
    <w:rsid w:val="00755367"/>
    <w:rsid w:val="0079044E"/>
    <w:rsid w:val="007C6330"/>
    <w:rsid w:val="007E072C"/>
    <w:rsid w:val="008079A2"/>
    <w:rsid w:val="00816AB8"/>
    <w:rsid w:val="00843AA3"/>
    <w:rsid w:val="00844E79"/>
    <w:rsid w:val="00874975"/>
    <w:rsid w:val="008B09AB"/>
    <w:rsid w:val="009140B0"/>
    <w:rsid w:val="0091708E"/>
    <w:rsid w:val="009B1F76"/>
    <w:rsid w:val="009C5343"/>
    <w:rsid w:val="009C746B"/>
    <w:rsid w:val="00A00B05"/>
    <w:rsid w:val="00A421F2"/>
    <w:rsid w:val="00A50D0E"/>
    <w:rsid w:val="00A80055"/>
    <w:rsid w:val="00AD2255"/>
    <w:rsid w:val="00AD3C57"/>
    <w:rsid w:val="00AF7162"/>
    <w:rsid w:val="00B73517"/>
    <w:rsid w:val="00B84A75"/>
    <w:rsid w:val="00BA670A"/>
    <w:rsid w:val="00C125E5"/>
    <w:rsid w:val="00C17A32"/>
    <w:rsid w:val="00C447F7"/>
    <w:rsid w:val="00C82757"/>
    <w:rsid w:val="00CB5E5C"/>
    <w:rsid w:val="00CE1599"/>
    <w:rsid w:val="00CE2DB3"/>
    <w:rsid w:val="00D27728"/>
    <w:rsid w:val="00D90085"/>
    <w:rsid w:val="00D9704B"/>
    <w:rsid w:val="00DB43FB"/>
    <w:rsid w:val="00DB79F9"/>
    <w:rsid w:val="00DC54F0"/>
    <w:rsid w:val="00DC7CFD"/>
    <w:rsid w:val="00DD07A6"/>
    <w:rsid w:val="00DE4386"/>
    <w:rsid w:val="00DF630B"/>
    <w:rsid w:val="00E41B5A"/>
    <w:rsid w:val="00EC421A"/>
    <w:rsid w:val="00F0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4C9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61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C7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746B"/>
  </w:style>
  <w:style w:type="paragraph" w:styleId="a8">
    <w:name w:val="footer"/>
    <w:basedOn w:val="a"/>
    <w:link w:val="a9"/>
    <w:uiPriority w:val="99"/>
    <w:unhideWhenUsed/>
    <w:rsid w:val="009C7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746B"/>
  </w:style>
  <w:style w:type="paragraph" w:styleId="aa">
    <w:name w:val="Balloon Text"/>
    <w:basedOn w:val="a"/>
    <w:link w:val="ab"/>
    <w:uiPriority w:val="99"/>
    <w:semiHidden/>
    <w:unhideWhenUsed/>
    <w:rsid w:val="00DC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5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4C9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61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C7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746B"/>
  </w:style>
  <w:style w:type="paragraph" w:styleId="a8">
    <w:name w:val="footer"/>
    <w:basedOn w:val="a"/>
    <w:link w:val="a9"/>
    <w:uiPriority w:val="99"/>
    <w:unhideWhenUsed/>
    <w:rsid w:val="009C7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746B"/>
  </w:style>
  <w:style w:type="paragraph" w:styleId="aa">
    <w:name w:val="Balloon Text"/>
    <w:basedOn w:val="a"/>
    <w:link w:val="ab"/>
    <w:uiPriority w:val="99"/>
    <w:semiHidden/>
    <w:unhideWhenUsed/>
    <w:rsid w:val="00DC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5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50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0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6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28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50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63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70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6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B3EE.F410D84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Алексей Юрьевич</dc:creator>
  <cp:lastModifiedBy>Груненкова Нина Александровна</cp:lastModifiedBy>
  <cp:revision>2</cp:revision>
  <dcterms:created xsi:type="dcterms:W3CDTF">2019-01-28T05:48:00Z</dcterms:created>
  <dcterms:modified xsi:type="dcterms:W3CDTF">2019-01-28T05:48:00Z</dcterms:modified>
</cp:coreProperties>
</file>